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Greta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Toteva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16.8.1990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+359899110291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greta-g2@abv.bg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Ralica toteva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