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Antoaneta  Nanova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12.11.2008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+359893005525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neti.nanova@gmail.com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