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Ognian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Chirkov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+3590887851255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AA8396870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fogich@yahoo.com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Sofia, Bulgaria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1309</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Dilyana Karagyozova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+3590887851255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23/03/2026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Ognian Chirkov</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