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Pau</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Vilaplana Ragües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15424084P</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08/12/1992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+34679329748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pauvilaplana8@gmail.com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Pau Vilaplana Ragües </w:t>
      </w:r>
      <w:r w:rsidR="00213D63">
        <w:rPr>
          <w:sz w:val="22"/>
          <w:szCs w:val="22"/>
          <w:lang w:val="en-US"/>
        </w:rPr>
        <w:br/>
        <w:t xml:space="preserve">                                                                                   </w:t>
      </w:r>
      <w:r w:rsidRPr="002F4A70" w:rsidR="002F4A70">
        <w:rPr>
          <w:sz w:val="22"/>
          <w:szCs w:val="22"/>
          <w:lang w:val="en-US"/>
        </w:rPr>
        <w:t>15424084P</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