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Милена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Георгиева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mgeorgieva17@gmail.com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+359877733019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23.10.1975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Виктория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15.3.2012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