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2026-03-21</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Andrius Kamarauskas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