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Machnicka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klaudia77mach@gmail.com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+48691195893 ,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Tamara Megahed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Lara Megahed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