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Светослава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Милкова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7.2.1982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+359889226828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svetoslava.milkova82@abv.bg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Давид Милков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19.4.2018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8.3.2026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