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Lucia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Checa Ariza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48198468J</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14/12/2001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+34633197856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luciachecaariza14@gmail.com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Lucia Checa Ariza </w:t>
      </w:r>
      <w:r w:rsidR="00213D63">
        <w:rPr>
          <w:sz w:val="22"/>
          <w:szCs w:val="22"/>
          <w:lang w:val="en-US"/>
        </w:rPr>
        <w:br/>
        <w:t xml:space="preserve">                                                                                   </w:t>
      </w:r>
      <w:r w:rsidRPr="002F4A70" w:rsidR="002F4A70">
        <w:rPr>
          <w:sz w:val="22"/>
          <w:szCs w:val="22"/>
          <w:lang w:val="en-US"/>
        </w:rPr>
        <w:t>48198468J</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