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Łukasik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ewelina.lukasik89@gmail.com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+48691224718 ,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Sara Łukasik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28.09.2022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