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+48785101305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Ławniczak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Wójcik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Małgorzata Hancyk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Nel Stawicka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Jan Fąferek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