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 Koleva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+3590895870114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g.koleva0514a@gmeil.com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Plamena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