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sasha</w:t>
      </w:r>
      <w:r w:rsidR="00405CC1">
        <w:t xml:space="preserve"> </w:t>
      </w:r>
      <w:r w:rsidRPr="00405CC1" w:rsidR="00405CC1">
        <w:t>stanojevic</w:t>
      </w:r>
    </w:p>
    <w:p w:rsidRPr="00BF6E37" w:rsidR="00BF6E37" w:rsidP="00795766" w:rsidRDefault="00BF6E37" w14:paraId="2A1E2765" w14:textId="1E02A52F">
      <w:pPr>
        <w:jc w:val="both"/>
      </w:pPr>
      <w:r w:rsidRPr="00BF6E37">
        <w:rPr>
          <w:b/>
          <w:bCs/>
        </w:rPr>
        <w:t>ID NUMBER:</w:t>
      </w:r>
      <w:r w:rsidRPr="00BF6E37">
        <w:t xml:space="preserve"> </w:t>
      </w:r>
      <w:r w:rsidRPr="001B39C6" w:rsidR="001B39C6">
        <w:t>7108135791089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