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Pol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Jiménez Thiel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48069372Q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3/2/2006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+34622419157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pol.jimenez111@gmail.com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Pol Jiménez Thiel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