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Цветомир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Джерманов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tavetomir.dzhermanov@gmail.com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+359887852894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28.8.1987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Данаил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