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Correia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+351927393517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260310140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david.ccorreia02@gmail.com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2700-145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17/04/2002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Correia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