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Gaspard</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Moizo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+447753885129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22/07/2000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19EK15755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gaspardmoizo@gmail.com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SW1V 2LN</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20/03/2026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Gaspard Moizo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