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5.8.1993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+359889541964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gabrielacvetanova0508@gmail.com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Цветанов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