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Laura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Villamea osorio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71734543G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04/04/1993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+34664349506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lauravillamea4@gmail.com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Laura Villamea osorio </w:t>
      </w:r>
      <w:r w:rsidR="00213D63">
        <w:rPr>
          <w:sz w:val="22"/>
          <w:szCs w:val="22"/>
          <w:lang w:val="en-US"/>
        </w:rPr>
        <w:br/>
        <w:t xml:space="preserve">                                                                                   </w:t>
      </w:r>
      <w:r w:rsidRPr="002F4A70" w:rsidR="002F4A70">
        <w:rPr>
          <w:sz w:val="22"/>
          <w:szCs w:val="22"/>
          <w:lang w:val="en-US"/>
        </w:rPr>
        <w:t>71734543G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