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w:t>
      </w:r>
      <w:r w:rsidR="00594BA5">
        <w:rPr>
          <w:sz w:val="20"/>
          <w:szCs w:val="20"/>
          <w:lang w:val="bg-BG"/>
        </w:rPr>
        <w:t xml:space="preserve"> </w:t>
      </w:r>
      <w:r w:rsidRPr="001D0D09">
        <w:rPr>
          <w:sz w:val="20"/>
          <w:szCs w:val="20"/>
        </w:rPr>
        <w:t>Igonin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+3590877957502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Igonind.a1@gmail.com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