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Вася Доганова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11.4.1986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+359878631442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vasq.doganova@gmail.com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Бояна Стойнова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11.9.2020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Елизабет Стойнова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30.8.2017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