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Iain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Flannery</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10.10.1988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+97471111305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isflannery@gmail.com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Zara Flannery</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12.2.2020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Kyle Flannery</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14.5.2023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