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Konopacka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elzbietakonopacka@wp.pl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+48508122276 ,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 mackowiak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29.06.2020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