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Йордан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Йорданов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dakata1123@gmail.bg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+35999343330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23.5.1998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