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Da Silva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Z1370525Y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1/2/2000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+33634363115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dasilva.ana0102@gmail.com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Ana Da Silva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