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Kordalski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kordalski.thomas@gmail.com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+330787866895 ,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