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Brenda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Bretón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bretonbrenda07@gmail.com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+5261826121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06/08/1992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Leonel bretón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+526182224660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Ricardo israel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15/12/2021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Brenda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Bretón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