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Paulo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Félix</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+351917200072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271577355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pauloavfelix13@gmail.com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2810-010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13/05/1993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Paulo Félix</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