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Любен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Стайков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lubenstaikov124@gmail.com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+359896926010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17.7.1997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