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Włodarczyk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marcinwlodar@gmail.com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+48791401705 ,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Kornelia Włodarczyk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07.08.2014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