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Евгения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Гочева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+3590877030570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jennyggocheva@gmail.com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Красимир Христов Дерменджиев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