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Mehla</w:t>
      </w:r>
      <w:r w:rsidR="00405CC1">
        <w:t xml:space="preserve"> </w:t>
      </w:r>
      <w:r w:rsidRPr="00405CC1" w:rsidR="00405CC1">
        <w:t>Lekeba</w:t>
      </w:r>
    </w:p>
    <w:p w:rsidRPr="00BF6E37" w:rsidR="00BF6E37" w:rsidP="00795766" w:rsidRDefault="00BF6E37" w14:paraId="2A1E2765" w14:textId="1E02A52F">
      <w:pPr>
        <w:jc w:val="both"/>
      </w:pPr>
      <w:r w:rsidRPr="00BF6E37">
        <w:rPr>
          <w:b/>
          <w:bCs/>
        </w:rPr>
        <w:t>ID NUMBER:</w:t>
      </w:r>
      <w:r w:rsidRPr="00BF6E37">
        <w:t xml:space="preserve"> </w:t>
      </w:r>
      <w:r w:rsidRPr="001B39C6" w:rsidR="001B39C6">
        <w:t>0309285999087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Oarabile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