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Sean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Pitter Patterson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+351913497669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X0B92P25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sean.amber.patterson@gmail.com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1900-097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Nicole Pitter Patterson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+41796389959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Sean Pitter Patterson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