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Pawlusz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ninka.pawlusz@gmail.com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+48508075083 ,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Pawlusz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