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 Gallardo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47806194G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28/9/1988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+34610905172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mfg14@hotmail.com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Fernández Gallardo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