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Plamena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Petkova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12.5.1988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+359885348224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ppllaam@abv.bg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Denislav Raikov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1.6.2020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