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Aleix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Sacrest Gascon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47796831W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15/10/1995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+34691318380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aleixsacrest@gmail.com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Aleix Sacrest Gascon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