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Valério</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Estróia</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+351962715665</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237261456</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valeriojfestroia@gmail.com</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7080-044</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04/07/2000</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14/03/2026</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Valério Estróia</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X</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