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Wichniarek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+48609842211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wichniarek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artur wichniarei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