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+359877910817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Petko.georgiev91@abv.bg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Дариел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