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yehor budylski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+380993862020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