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Aiden</w:t>
      </w:r>
      <w:r w:rsidR="00594BA5">
        <w:rPr>
          <w:sz w:val="20"/>
          <w:szCs w:val="20"/>
          <w:lang w:val="bg-BG"/>
        </w:rPr>
        <w:t xml:space="preserve"> </w:t>
      </w:r>
      <w:r w:rsidRPr="001D0D09">
        <w:rPr>
          <w:sz w:val="20"/>
          <w:szCs w:val="20"/>
        </w:rPr>
        <w:t>Azzopardi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+35679248729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aidenazzopardi646@gmail.com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