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Павел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Павлов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pavel.x.pavlov@gmail.com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+359878777301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20.8.1983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Матей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20.12.2020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