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Radziwonik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pati1610@vp.pl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+48720800455 ,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Fit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