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laura</w:t>
      </w:r>
      <w:r w:rsidR="00594BA5">
        <w:rPr>
          <w:sz w:val="20"/>
          <w:szCs w:val="20"/>
          <w:lang w:val="bg-BG"/>
        </w:rPr>
        <w:t xml:space="preserve"> </w:t>
      </w:r>
      <w:r w:rsidRPr="001D0D09">
        <w:rPr>
          <w:sz w:val="20"/>
          <w:szCs w:val="20"/>
        </w:rPr>
        <w:t>hernandez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+447470639858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lauracaterine95@gmail.com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