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Adrian</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Bosilca</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059089803</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8/1/1990</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Olšanská 2898, Prague 3-Žižkov, Czechia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+420773017159</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bosilca.adrian@gmail.com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19/3/2026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19/3/2026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Adrian Bosilca</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