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Jairo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González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53678949P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16/10/1990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+34622143753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jairofernandezgonzalez@hotmail.es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Jairo Fernández González </w:t>
      </w:r>
      <w:r w:rsidR="00213D63">
        <w:rPr>
          <w:sz w:val="22"/>
          <w:szCs w:val="22"/>
          <w:lang w:val="en-US"/>
        </w:rPr>
        <w:br/>
        <w:t xml:space="preserve">                                                                                   </w:t>
      </w:r>
      <w:r w:rsidRPr="002F4A70" w:rsidR="002F4A70">
        <w:rPr>
          <w:sz w:val="22"/>
          <w:szCs w:val="22"/>
          <w:lang w:val="en-US"/>
        </w:rPr>
        <w:t>53678949P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