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4.3.2026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Nikol Gancheva</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