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Kordialik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k_kordialik@wp.pl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+48783918022 ,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Kordialik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