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Mohamad</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Wehbe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+491743214006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18/06/1996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LR3509620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mnwehbe@hotmail.com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45128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14/03/2026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Mohamad Wehbe</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